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黑体" w:hAnsi="Times New Roman" w:eastAsia="黑体" w:cs="Times New Roman"/>
          <w:b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b/>
          <w:sz w:val="32"/>
          <w:szCs w:val="32"/>
          <w:lang w:eastAsia="zh-CN"/>
        </w:rPr>
        <w:t>上海开放大学转学、转专业申报表</w:t>
      </w:r>
    </w:p>
    <w:tbl>
      <w:tblPr>
        <w:tblStyle w:val="2"/>
        <w:tblW w:w="101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837"/>
        <w:gridCol w:w="810"/>
        <w:gridCol w:w="1641"/>
        <w:gridCol w:w="1650"/>
        <w:gridCol w:w="1728"/>
        <w:gridCol w:w="19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学号：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性别：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入学时间：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身份证号：</w:t>
            </w:r>
          </w:p>
        </w:tc>
        <w:tc>
          <w:tcPr>
            <w:tcW w:w="5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原由</w:t>
            </w:r>
          </w:p>
        </w:tc>
        <w:tc>
          <w:tcPr>
            <w:tcW w:w="86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转学（    ）  /   转专业（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拟转出分校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拟转入分校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拟转出专业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专业全称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专业全称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班级代码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班级代码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1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拟转出班级的  专业计划ID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拟转入班级的专业计划ID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转出分校意见</w:t>
            </w: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0</wp:posOffset>
                  </wp:positionV>
                  <wp:extent cx="0" cy="2200275"/>
                  <wp:effectExtent l="0" t="0" r="0" b="0"/>
                  <wp:wrapNone/>
                  <wp:docPr id="2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转入分校意见</w:t>
            </w:r>
          </w:p>
        </w:tc>
        <w:tc>
          <w:tcPr>
            <w:tcW w:w="36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217420"/>
                  <wp:effectExtent l="0" t="0" r="0" b="0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总校审批意见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318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公章</w:t>
            </w:r>
          </w:p>
        </w:tc>
        <w:tc>
          <w:tcPr>
            <w:tcW w:w="329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公章  </w:t>
            </w:r>
          </w:p>
        </w:tc>
        <w:tc>
          <w:tcPr>
            <w:tcW w:w="369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31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   月    日  </w:t>
            </w:r>
          </w:p>
        </w:tc>
        <w:tc>
          <w:tcPr>
            <w:tcW w:w="32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   月    日     </w:t>
            </w:r>
          </w:p>
        </w:tc>
        <w:tc>
          <w:tcPr>
            <w:tcW w:w="369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     月    日  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本表（</w:t>
      </w:r>
      <w:r>
        <w:rPr>
          <w:rFonts w:hint="eastAsia"/>
          <w:sz w:val="24"/>
          <w:szCs w:val="24"/>
          <w:lang w:eastAsia="zh-CN"/>
        </w:rPr>
        <w:t>转学</w:t>
      </w:r>
      <w:r>
        <w:rPr>
          <w:rFonts w:hint="eastAsia"/>
          <w:sz w:val="24"/>
          <w:szCs w:val="24"/>
        </w:rPr>
        <w:t>）一式三份，转出</w:t>
      </w:r>
      <w:r>
        <w:rPr>
          <w:rFonts w:hint="eastAsia"/>
          <w:sz w:val="24"/>
          <w:szCs w:val="24"/>
          <w:lang w:eastAsia="zh-CN"/>
        </w:rPr>
        <w:t>分校、</w:t>
      </w:r>
      <w:r>
        <w:rPr>
          <w:rFonts w:hint="eastAsia"/>
          <w:sz w:val="24"/>
          <w:szCs w:val="24"/>
        </w:rPr>
        <w:t>转入分校、总校学籍管理科各</w:t>
      </w:r>
      <w:r>
        <w:rPr>
          <w:rFonts w:hint="eastAsia"/>
          <w:sz w:val="24"/>
          <w:szCs w:val="24"/>
          <w:lang w:eastAsia="zh-CN"/>
        </w:rPr>
        <w:t>留存</w:t>
      </w:r>
      <w:r>
        <w:rPr>
          <w:rFonts w:hint="eastAsia"/>
          <w:sz w:val="24"/>
          <w:szCs w:val="24"/>
        </w:rPr>
        <w:t>一份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本表（转专业）一式两份，分校、总校学籍管理科各</w:t>
      </w:r>
      <w:r>
        <w:rPr>
          <w:rFonts w:hint="eastAsia"/>
          <w:sz w:val="24"/>
          <w:szCs w:val="24"/>
          <w:lang w:eastAsia="zh-CN"/>
        </w:rPr>
        <w:t>留存</w:t>
      </w:r>
      <w:r>
        <w:rPr>
          <w:rFonts w:hint="eastAsia"/>
          <w:sz w:val="24"/>
          <w:szCs w:val="24"/>
        </w:rPr>
        <w:t>一份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35351"/>
    <w:rsid w:val="015C2822"/>
    <w:rsid w:val="046D1EAC"/>
    <w:rsid w:val="25235351"/>
    <w:rsid w:val="4580657E"/>
    <w:rsid w:val="4F9633F7"/>
    <w:rsid w:val="54681EA7"/>
    <w:rsid w:val="54BA0E30"/>
    <w:rsid w:val="709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2021-01-21T07:19:00Z</dcterms:created>
  <dc:creator>shanyx</dc:creator>
  <cp:lastModifiedBy>shanyx</cp:lastModifiedBy>
  <cp:lastPrinted>2021-01-22T02:06:00Z</cp:lastPrinted>
  <dcterms:modified xsi:type="dcterms:W3CDTF">2021-01-22T07:06:42Z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